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34" w:rsidRDefault="00CF2934" w:rsidP="00CF2934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A3C769F" wp14:editId="7C9FA752">
            <wp:extent cx="1981200" cy="29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&amp;EducationCt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5B" w:rsidRPr="00F056F4" w:rsidRDefault="00FD255B" w:rsidP="00A01AB7">
      <w:pPr>
        <w:jc w:val="center"/>
        <w:rPr>
          <w:rFonts w:ascii="Arial" w:hAnsi="Arial" w:cs="Arial"/>
          <w:b/>
          <w:sz w:val="32"/>
          <w:szCs w:val="32"/>
        </w:rPr>
      </w:pPr>
      <w:r w:rsidRPr="00F056F4">
        <w:rPr>
          <w:rFonts w:ascii="Arial" w:hAnsi="Arial" w:cs="Arial"/>
          <w:b/>
          <w:sz w:val="32"/>
          <w:szCs w:val="32"/>
        </w:rPr>
        <w:t>Me</w:t>
      </w:r>
      <w:r w:rsidR="00380480" w:rsidRPr="00F056F4">
        <w:rPr>
          <w:rFonts w:ascii="Arial" w:hAnsi="Arial" w:cs="Arial"/>
          <w:b/>
          <w:sz w:val="32"/>
          <w:szCs w:val="32"/>
        </w:rPr>
        <w:t>ntoring Relationships</w:t>
      </w:r>
      <w:r w:rsidRPr="00F056F4">
        <w:rPr>
          <w:rFonts w:ascii="Arial" w:hAnsi="Arial" w:cs="Arial"/>
          <w:b/>
          <w:sz w:val="32"/>
          <w:szCs w:val="32"/>
        </w:rPr>
        <w:t xml:space="preserve"> and Mentoring Agreements: An Overview</w:t>
      </w:r>
    </w:p>
    <w:p w:rsidR="00FD255B" w:rsidRPr="00F056F4" w:rsidRDefault="00C46507" w:rsidP="00FD255B">
      <w:pPr>
        <w:rPr>
          <w:rFonts w:ascii="Arial" w:hAnsi="Arial" w:cs="Arial"/>
          <w:b/>
          <w:sz w:val="24"/>
          <w:szCs w:val="24"/>
        </w:rPr>
      </w:pPr>
      <w:r w:rsidRPr="00F056F4">
        <w:rPr>
          <w:rFonts w:ascii="Arial" w:hAnsi="Arial" w:cs="Arial"/>
          <w:b/>
          <w:sz w:val="24"/>
          <w:szCs w:val="24"/>
        </w:rPr>
        <w:t>Why Assign a Mentor</w:t>
      </w:r>
      <w:r w:rsidR="00B4472E" w:rsidRPr="00F056F4">
        <w:rPr>
          <w:rFonts w:ascii="Arial" w:hAnsi="Arial" w:cs="Arial"/>
          <w:b/>
          <w:sz w:val="24"/>
          <w:szCs w:val="24"/>
        </w:rPr>
        <w:t xml:space="preserve"> and Use an Agreement</w:t>
      </w:r>
      <w:r w:rsidR="00FD255B" w:rsidRPr="00F056F4">
        <w:rPr>
          <w:rFonts w:ascii="Arial" w:hAnsi="Arial" w:cs="Arial"/>
          <w:b/>
          <w:sz w:val="24"/>
          <w:szCs w:val="24"/>
        </w:rPr>
        <w:t>?</w:t>
      </w:r>
    </w:p>
    <w:p w:rsidR="00205014" w:rsidRPr="00F056F4" w:rsidRDefault="00205014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Research consistently shows that the successful pairing of a mentor to a new staff member increases retention, engagement, productivity, </w:t>
      </w:r>
      <w:r w:rsidR="00034C44" w:rsidRPr="00F056F4">
        <w:rPr>
          <w:rFonts w:ascii="Arial" w:hAnsi="Arial" w:cs="Arial"/>
          <w:sz w:val="24"/>
          <w:szCs w:val="24"/>
        </w:rPr>
        <w:t xml:space="preserve">socialization within the organization, </w:t>
      </w:r>
      <w:r w:rsidR="007B0AF3" w:rsidRPr="00F056F4">
        <w:rPr>
          <w:rFonts w:ascii="Arial" w:hAnsi="Arial" w:cs="Arial"/>
          <w:sz w:val="24"/>
          <w:szCs w:val="24"/>
        </w:rPr>
        <w:t>and morale</w:t>
      </w:r>
      <w:r w:rsidR="00CC5522" w:rsidRPr="00F056F4">
        <w:rPr>
          <w:rFonts w:ascii="Arial" w:hAnsi="Arial" w:cs="Arial"/>
          <w:sz w:val="24"/>
          <w:szCs w:val="24"/>
        </w:rPr>
        <w:t xml:space="preserve">. </w:t>
      </w:r>
      <w:r w:rsidR="00007E24" w:rsidRPr="00F056F4">
        <w:rPr>
          <w:rFonts w:ascii="Arial" w:hAnsi="Arial" w:cs="Arial"/>
          <w:sz w:val="24"/>
          <w:szCs w:val="24"/>
        </w:rPr>
        <w:t>A partnering of this nature</w:t>
      </w:r>
      <w:r w:rsidRPr="00F056F4">
        <w:rPr>
          <w:rFonts w:ascii="Arial" w:hAnsi="Arial" w:cs="Arial"/>
          <w:sz w:val="24"/>
          <w:szCs w:val="24"/>
        </w:rPr>
        <w:t xml:space="preserve"> also enhances the mentor’s leadership and com</w:t>
      </w:r>
      <w:r w:rsidR="00034C44" w:rsidRPr="00F056F4">
        <w:rPr>
          <w:rFonts w:ascii="Arial" w:hAnsi="Arial" w:cs="Arial"/>
          <w:sz w:val="24"/>
          <w:szCs w:val="24"/>
        </w:rPr>
        <w:t>munica</w:t>
      </w:r>
      <w:r w:rsidR="00CC5522" w:rsidRPr="00F056F4">
        <w:rPr>
          <w:rFonts w:ascii="Arial" w:hAnsi="Arial" w:cs="Arial"/>
          <w:sz w:val="24"/>
          <w:szCs w:val="24"/>
        </w:rPr>
        <w:t>tion skills and can provide him/her</w:t>
      </w:r>
      <w:r w:rsidR="00034C44" w:rsidRPr="00F056F4">
        <w:rPr>
          <w:rFonts w:ascii="Arial" w:hAnsi="Arial" w:cs="Arial"/>
          <w:sz w:val="24"/>
          <w:szCs w:val="24"/>
        </w:rPr>
        <w:t xml:space="preserve"> with a sense of accomplish</w:t>
      </w:r>
      <w:r w:rsidR="00B4472E" w:rsidRPr="00F056F4">
        <w:rPr>
          <w:rFonts w:ascii="Arial" w:hAnsi="Arial" w:cs="Arial"/>
          <w:sz w:val="24"/>
          <w:szCs w:val="24"/>
        </w:rPr>
        <w:t>ment when the protégé is successful</w:t>
      </w:r>
      <w:r w:rsidR="00034C44" w:rsidRPr="00F056F4">
        <w:rPr>
          <w:rFonts w:ascii="Arial" w:hAnsi="Arial" w:cs="Arial"/>
          <w:sz w:val="24"/>
          <w:szCs w:val="24"/>
        </w:rPr>
        <w:t xml:space="preserve">. </w:t>
      </w:r>
    </w:p>
    <w:p w:rsidR="00FD255B" w:rsidRPr="00F056F4" w:rsidRDefault="00034C44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While</w:t>
      </w:r>
      <w:r w:rsidR="007071B7" w:rsidRPr="00F056F4">
        <w:rPr>
          <w:rFonts w:ascii="Arial" w:hAnsi="Arial" w:cs="Arial"/>
          <w:sz w:val="24"/>
          <w:szCs w:val="24"/>
        </w:rPr>
        <w:t xml:space="preserve"> informal mentoring relationships</w:t>
      </w:r>
      <w:r w:rsidRPr="00F056F4">
        <w:rPr>
          <w:rFonts w:ascii="Arial" w:hAnsi="Arial" w:cs="Arial"/>
          <w:sz w:val="24"/>
          <w:szCs w:val="24"/>
        </w:rPr>
        <w:t xml:space="preserve"> often develop organically</w:t>
      </w:r>
      <w:r w:rsidR="007B0AF3" w:rsidRPr="00F056F4">
        <w:rPr>
          <w:rFonts w:ascii="Arial" w:hAnsi="Arial" w:cs="Arial"/>
          <w:sz w:val="24"/>
          <w:szCs w:val="24"/>
        </w:rPr>
        <w:t xml:space="preserve"> between</w:t>
      </w:r>
      <w:r w:rsidR="007071B7" w:rsidRPr="00F056F4">
        <w:rPr>
          <w:rFonts w:ascii="Arial" w:hAnsi="Arial" w:cs="Arial"/>
          <w:sz w:val="24"/>
          <w:szCs w:val="24"/>
        </w:rPr>
        <w:t xml:space="preserve"> managers and staff over time</w:t>
      </w:r>
      <w:r w:rsidRPr="00F056F4">
        <w:rPr>
          <w:rFonts w:ascii="Arial" w:hAnsi="Arial" w:cs="Arial"/>
          <w:sz w:val="24"/>
          <w:szCs w:val="24"/>
        </w:rPr>
        <w:t>, i</w:t>
      </w:r>
      <w:r w:rsidR="00FD255B" w:rsidRPr="00F056F4">
        <w:rPr>
          <w:rFonts w:ascii="Arial" w:hAnsi="Arial" w:cs="Arial"/>
          <w:sz w:val="24"/>
          <w:szCs w:val="24"/>
        </w:rPr>
        <w:t xml:space="preserve">t is a good idea to </w:t>
      </w:r>
      <w:r w:rsidR="007071B7" w:rsidRPr="00F056F4">
        <w:rPr>
          <w:rFonts w:ascii="Arial" w:hAnsi="Arial" w:cs="Arial"/>
          <w:sz w:val="24"/>
          <w:szCs w:val="24"/>
        </w:rPr>
        <w:t xml:space="preserve">assign a current staff to a new employee in the beginning and to </w:t>
      </w:r>
      <w:r w:rsidR="00FD255B" w:rsidRPr="00F056F4">
        <w:rPr>
          <w:rFonts w:ascii="Arial" w:hAnsi="Arial" w:cs="Arial"/>
          <w:sz w:val="24"/>
          <w:szCs w:val="24"/>
        </w:rPr>
        <w:t>use a Mentoring Agreement in orde</w:t>
      </w:r>
      <w:r w:rsidR="004A4122" w:rsidRPr="00F056F4">
        <w:rPr>
          <w:rFonts w:ascii="Arial" w:hAnsi="Arial" w:cs="Arial"/>
          <w:sz w:val="24"/>
          <w:szCs w:val="24"/>
        </w:rPr>
        <w:t>r to clearly establish the roles, responsibilities,</w:t>
      </w:r>
      <w:r w:rsidR="00FD255B" w:rsidRPr="00F056F4">
        <w:rPr>
          <w:rFonts w:ascii="Arial" w:hAnsi="Arial" w:cs="Arial"/>
          <w:sz w:val="24"/>
          <w:szCs w:val="24"/>
        </w:rPr>
        <w:t xml:space="preserve"> </w:t>
      </w:r>
      <w:r w:rsidR="004A4122" w:rsidRPr="00F056F4">
        <w:rPr>
          <w:rFonts w:ascii="Arial" w:hAnsi="Arial" w:cs="Arial"/>
          <w:sz w:val="24"/>
          <w:szCs w:val="24"/>
        </w:rPr>
        <w:t xml:space="preserve">and goals </w:t>
      </w:r>
      <w:r w:rsidR="00FD255B" w:rsidRPr="00F056F4">
        <w:rPr>
          <w:rFonts w:ascii="Arial" w:hAnsi="Arial" w:cs="Arial"/>
          <w:sz w:val="24"/>
          <w:szCs w:val="24"/>
        </w:rPr>
        <w:t>o</w:t>
      </w:r>
      <w:r w:rsidR="004A4122" w:rsidRPr="00F056F4">
        <w:rPr>
          <w:rFonts w:ascii="Arial" w:hAnsi="Arial" w:cs="Arial"/>
          <w:sz w:val="24"/>
          <w:szCs w:val="24"/>
        </w:rPr>
        <w:t>f</w:t>
      </w:r>
      <w:r w:rsidR="00230319" w:rsidRPr="00F056F4">
        <w:rPr>
          <w:rFonts w:ascii="Arial" w:hAnsi="Arial" w:cs="Arial"/>
          <w:sz w:val="24"/>
          <w:szCs w:val="24"/>
        </w:rPr>
        <w:t xml:space="preserve"> the mentor and the protégé</w:t>
      </w:r>
      <w:r w:rsidR="00E20704">
        <w:rPr>
          <w:rFonts w:ascii="Arial" w:hAnsi="Arial" w:cs="Arial"/>
          <w:sz w:val="24"/>
          <w:szCs w:val="24"/>
        </w:rPr>
        <w:t xml:space="preserve"> (discussed below)</w:t>
      </w:r>
      <w:r w:rsidR="004A4122" w:rsidRPr="00F056F4">
        <w:rPr>
          <w:rFonts w:ascii="Arial" w:hAnsi="Arial" w:cs="Arial"/>
          <w:sz w:val="24"/>
          <w:szCs w:val="24"/>
        </w:rPr>
        <w:t xml:space="preserve">. An agreement </w:t>
      </w:r>
      <w:r w:rsidR="00FD255B" w:rsidRPr="00F056F4">
        <w:rPr>
          <w:rFonts w:ascii="Arial" w:hAnsi="Arial" w:cs="Arial"/>
          <w:sz w:val="24"/>
          <w:szCs w:val="24"/>
        </w:rPr>
        <w:t xml:space="preserve">also helps to ensure a higher degree of accountability from both </w:t>
      </w:r>
      <w:r w:rsidR="00242300" w:rsidRPr="00F056F4">
        <w:rPr>
          <w:rFonts w:ascii="Arial" w:hAnsi="Arial" w:cs="Arial"/>
          <w:sz w:val="24"/>
          <w:szCs w:val="24"/>
        </w:rPr>
        <w:t>parties, to clarify the goals of the partnership, and to avoid the mentor feeling</w:t>
      </w:r>
      <w:r w:rsidR="000930A7" w:rsidRPr="00F056F4">
        <w:rPr>
          <w:rFonts w:ascii="Arial" w:hAnsi="Arial" w:cs="Arial"/>
          <w:sz w:val="24"/>
          <w:szCs w:val="24"/>
        </w:rPr>
        <w:t xml:space="preserve"> as if s/he is being exploited.</w:t>
      </w:r>
    </w:p>
    <w:p w:rsidR="00C46507" w:rsidRPr="00F056F4" w:rsidRDefault="00C46507" w:rsidP="00C46507">
      <w:pPr>
        <w:rPr>
          <w:rFonts w:ascii="Arial" w:hAnsi="Arial" w:cs="Arial"/>
          <w:b/>
          <w:sz w:val="24"/>
          <w:szCs w:val="24"/>
        </w:rPr>
      </w:pPr>
      <w:r w:rsidRPr="00F056F4">
        <w:rPr>
          <w:rFonts w:ascii="Arial" w:hAnsi="Arial" w:cs="Arial"/>
          <w:b/>
          <w:sz w:val="24"/>
          <w:szCs w:val="24"/>
        </w:rPr>
        <w:t>What a Mentor</w:t>
      </w:r>
      <w:r w:rsidR="00B4472E" w:rsidRPr="00F056F4">
        <w:rPr>
          <w:rFonts w:ascii="Arial" w:hAnsi="Arial" w:cs="Arial"/>
          <w:b/>
          <w:sz w:val="24"/>
          <w:szCs w:val="24"/>
        </w:rPr>
        <w:t xml:space="preserve">ing Relationship Should </w:t>
      </w:r>
      <w:r w:rsidR="00B4472E" w:rsidRPr="00F056F4">
        <w:rPr>
          <w:rFonts w:ascii="Arial" w:hAnsi="Arial" w:cs="Arial"/>
          <w:b/>
          <w:i/>
          <w:sz w:val="24"/>
          <w:szCs w:val="24"/>
        </w:rPr>
        <w:t>Not</w:t>
      </w:r>
      <w:r w:rsidR="00B4472E" w:rsidRPr="00F056F4">
        <w:rPr>
          <w:rFonts w:ascii="Arial" w:hAnsi="Arial" w:cs="Arial"/>
          <w:b/>
          <w:sz w:val="24"/>
          <w:szCs w:val="24"/>
        </w:rPr>
        <w:t xml:space="preserve"> Be</w:t>
      </w:r>
      <w:r w:rsidRPr="00F056F4">
        <w:rPr>
          <w:rFonts w:ascii="Arial" w:hAnsi="Arial" w:cs="Arial"/>
          <w:b/>
          <w:sz w:val="24"/>
          <w:szCs w:val="24"/>
        </w:rPr>
        <w:t>:</w:t>
      </w:r>
    </w:p>
    <w:p w:rsidR="00C46507" w:rsidRPr="00F056F4" w:rsidRDefault="00C46507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While a mentor can certainly provide on-the-job training at times, </w:t>
      </w:r>
      <w:r w:rsidR="00E20704">
        <w:rPr>
          <w:rFonts w:ascii="Arial" w:hAnsi="Arial" w:cs="Arial"/>
          <w:sz w:val="24"/>
          <w:szCs w:val="24"/>
        </w:rPr>
        <w:t>this should not be his/her primary function</w:t>
      </w:r>
      <w:r w:rsidR="00FD7069" w:rsidRPr="00F056F4">
        <w:rPr>
          <w:rFonts w:ascii="Arial" w:hAnsi="Arial" w:cs="Arial"/>
          <w:sz w:val="24"/>
          <w:szCs w:val="24"/>
        </w:rPr>
        <w:t>. In addition, unless the mentor is the supervisor exclusively, s/he should not</w:t>
      </w:r>
      <w:r w:rsidRPr="00F056F4">
        <w:rPr>
          <w:rFonts w:ascii="Arial" w:hAnsi="Arial" w:cs="Arial"/>
          <w:sz w:val="24"/>
          <w:szCs w:val="24"/>
        </w:rPr>
        <w:t xml:space="preserve"> assign tasks or revi</w:t>
      </w:r>
      <w:r w:rsidR="00E20704">
        <w:rPr>
          <w:rFonts w:ascii="Arial" w:hAnsi="Arial" w:cs="Arial"/>
          <w:sz w:val="24"/>
          <w:szCs w:val="24"/>
        </w:rPr>
        <w:t>ew the protégé’s</w:t>
      </w:r>
      <w:r w:rsidR="00FD7069" w:rsidRPr="00F056F4">
        <w:rPr>
          <w:rFonts w:ascii="Arial" w:hAnsi="Arial" w:cs="Arial"/>
          <w:sz w:val="24"/>
          <w:szCs w:val="24"/>
        </w:rPr>
        <w:t xml:space="preserve"> work on a regular basis. Instead, a mentor’s function should primarily be to </w:t>
      </w:r>
      <w:r w:rsidRPr="00F056F4">
        <w:rPr>
          <w:rFonts w:ascii="Arial" w:hAnsi="Arial" w:cs="Arial"/>
          <w:sz w:val="24"/>
          <w:szCs w:val="24"/>
        </w:rPr>
        <w:t>provide more of a</w:t>
      </w:r>
      <w:r w:rsidR="00A01AB7" w:rsidRPr="00F056F4">
        <w:rPr>
          <w:rFonts w:ascii="Arial" w:hAnsi="Arial" w:cs="Arial"/>
          <w:sz w:val="24"/>
          <w:szCs w:val="24"/>
        </w:rPr>
        <w:t>n ongoing</w:t>
      </w:r>
      <w:r w:rsidRPr="00F056F4">
        <w:rPr>
          <w:rFonts w:ascii="Arial" w:hAnsi="Arial" w:cs="Arial"/>
          <w:sz w:val="24"/>
          <w:szCs w:val="24"/>
        </w:rPr>
        <w:t xml:space="preserve"> </w:t>
      </w:r>
      <w:r w:rsidR="001752BB" w:rsidRPr="00F056F4">
        <w:rPr>
          <w:rFonts w:ascii="Arial" w:hAnsi="Arial" w:cs="Arial"/>
          <w:sz w:val="24"/>
          <w:szCs w:val="24"/>
        </w:rPr>
        <w:t>support system</w:t>
      </w:r>
      <w:r w:rsidRPr="00F056F4">
        <w:rPr>
          <w:rFonts w:ascii="Arial" w:hAnsi="Arial" w:cs="Arial"/>
          <w:sz w:val="24"/>
          <w:szCs w:val="24"/>
        </w:rPr>
        <w:t>.</w:t>
      </w:r>
    </w:p>
    <w:p w:rsidR="00C46507" w:rsidRPr="00F056F4" w:rsidRDefault="00C46507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It is also important to point out that the onus should not be entirely on the mentor to “grow” the protégé. The protégé also plays an important role in that if s/he is not motivated, is resistant, or simply not a good match for the position, this is not the mentor’s fault or responsibility to correct. </w:t>
      </w:r>
      <w:r w:rsidR="00797A9C" w:rsidRPr="00F056F4">
        <w:rPr>
          <w:rFonts w:ascii="Arial" w:hAnsi="Arial" w:cs="Arial"/>
          <w:sz w:val="24"/>
          <w:szCs w:val="24"/>
        </w:rPr>
        <w:t xml:space="preserve"> If the protégé does not have a genuine interest in personal and professional growth, a strong commitment to learning and acquiring new skills, </w:t>
      </w:r>
      <w:r w:rsidR="004A4122" w:rsidRPr="00F056F4">
        <w:rPr>
          <w:rFonts w:ascii="Arial" w:hAnsi="Arial" w:cs="Arial"/>
          <w:sz w:val="24"/>
          <w:szCs w:val="24"/>
        </w:rPr>
        <w:t xml:space="preserve">and/or </w:t>
      </w:r>
      <w:r w:rsidR="00797A9C" w:rsidRPr="00F056F4">
        <w:rPr>
          <w:rFonts w:ascii="Arial" w:hAnsi="Arial" w:cs="Arial"/>
          <w:sz w:val="24"/>
          <w:szCs w:val="24"/>
        </w:rPr>
        <w:t xml:space="preserve">is not </w:t>
      </w:r>
      <w:r w:rsidR="00896497" w:rsidRPr="00F056F4">
        <w:rPr>
          <w:rFonts w:ascii="Arial" w:hAnsi="Arial" w:cs="Arial"/>
          <w:sz w:val="24"/>
          <w:szCs w:val="24"/>
        </w:rPr>
        <w:t>receptive to honest feedback, the rela</w:t>
      </w:r>
      <w:r w:rsidR="00B4472E" w:rsidRPr="00F056F4">
        <w:rPr>
          <w:rFonts w:ascii="Arial" w:hAnsi="Arial" w:cs="Arial"/>
          <w:sz w:val="24"/>
          <w:szCs w:val="24"/>
        </w:rPr>
        <w:t>tionship will not be successful</w:t>
      </w:r>
      <w:r w:rsidR="00896497" w:rsidRPr="00F056F4">
        <w:rPr>
          <w:rFonts w:ascii="Arial" w:hAnsi="Arial" w:cs="Arial"/>
          <w:sz w:val="24"/>
          <w:szCs w:val="24"/>
        </w:rPr>
        <w:t xml:space="preserve"> no m</w:t>
      </w:r>
      <w:r w:rsidR="008A14CB">
        <w:rPr>
          <w:rFonts w:ascii="Arial" w:hAnsi="Arial" w:cs="Arial"/>
          <w:sz w:val="24"/>
          <w:szCs w:val="24"/>
        </w:rPr>
        <w:t>atter who the assigned mentor</w:t>
      </w:r>
      <w:r w:rsidR="0044640B">
        <w:rPr>
          <w:rFonts w:ascii="Arial" w:hAnsi="Arial" w:cs="Arial"/>
          <w:sz w:val="24"/>
          <w:szCs w:val="24"/>
        </w:rPr>
        <w:t xml:space="preserve"> is</w:t>
      </w:r>
      <w:bookmarkStart w:id="0" w:name="_GoBack"/>
      <w:bookmarkEnd w:id="0"/>
      <w:r w:rsidR="00896497" w:rsidRPr="00F056F4">
        <w:rPr>
          <w:rFonts w:ascii="Arial" w:hAnsi="Arial" w:cs="Arial"/>
          <w:sz w:val="24"/>
          <w:szCs w:val="24"/>
        </w:rPr>
        <w:t xml:space="preserve">. </w:t>
      </w:r>
    </w:p>
    <w:p w:rsidR="00FD255B" w:rsidRPr="00F056F4" w:rsidRDefault="00C46507" w:rsidP="00FD255B">
      <w:pPr>
        <w:rPr>
          <w:rFonts w:ascii="Arial" w:hAnsi="Arial" w:cs="Arial"/>
          <w:b/>
          <w:sz w:val="24"/>
          <w:szCs w:val="24"/>
        </w:rPr>
      </w:pPr>
      <w:r w:rsidRPr="00F056F4">
        <w:rPr>
          <w:rFonts w:ascii="Arial" w:hAnsi="Arial" w:cs="Arial"/>
          <w:b/>
          <w:sz w:val="24"/>
          <w:szCs w:val="24"/>
        </w:rPr>
        <w:t xml:space="preserve">Appropriate </w:t>
      </w:r>
      <w:r w:rsidR="00FD255B" w:rsidRPr="00F056F4">
        <w:rPr>
          <w:rFonts w:ascii="Arial" w:hAnsi="Arial" w:cs="Arial"/>
          <w:b/>
          <w:sz w:val="24"/>
          <w:szCs w:val="24"/>
        </w:rPr>
        <w:t>Functions/Roles/Responsibilities of a Mentor:</w:t>
      </w:r>
    </w:p>
    <w:p w:rsidR="00242300" w:rsidRPr="00F056F4" w:rsidRDefault="00242300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The primary roles of a mentor are to</w:t>
      </w:r>
      <w:r w:rsidR="00FD255B" w:rsidRPr="00F056F4">
        <w:rPr>
          <w:rFonts w:ascii="Arial" w:hAnsi="Arial" w:cs="Arial"/>
          <w:sz w:val="24"/>
          <w:szCs w:val="24"/>
        </w:rPr>
        <w:t xml:space="preserve"> help the new employee become acclim</w:t>
      </w:r>
      <w:r w:rsidR="001752BB" w:rsidRPr="00F056F4">
        <w:rPr>
          <w:rFonts w:ascii="Arial" w:hAnsi="Arial" w:cs="Arial"/>
          <w:sz w:val="24"/>
          <w:szCs w:val="24"/>
        </w:rPr>
        <w:t>ated to his/her new environment</w:t>
      </w:r>
      <w:r w:rsidRPr="00F056F4">
        <w:rPr>
          <w:rFonts w:ascii="Arial" w:hAnsi="Arial" w:cs="Arial"/>
          <w:sz w:val="24"/>
          <w:szCs w:val="24"/>
        </w:rPr>
        <w:t xml:space="preserve"> and to function as an ongoing resource for wisdom, lessons learned, etc. Whi</w:t>
      </w:r>
      <w:r w:rsidR="001D5DD7" w:rsidRPr="00F056F4">
        <w:rPr>
          <w:rFonts w:ascii="Arial" w:hAnsi="Arial" w:cs="Arial"/>
          <w:sz w:val="24"/>
          <w:szCs w:val="24"/>
        </w:rPr>
        <w:t>le first line supervisors should</w:t>
      </w:r>
      <w:r w:rsidRPr="00F056F4">
        <w:rPr>
          <w:rFonts w:ascii="Arial" w:hAnsi="Arial" w:cs="Arial"/>
          <w:sz w:val="24"/>
          <w:szCs w:val="24"/>
        </w:rPr>
        <w:t xml:space="preserve"> also play a key role in these functions</w:t>
      </w:r>
      <w:r w:rsidR="00794750" w:rsidRPr="00F056F4">
        <w:rPr>
          <w:rFonts w:ascii="Arial" w:hAnsi="Arial" w:cs="Arial"/>
          <w:sz w:val="24"/>
          <w:szCs w:val="24"/>
        </w:rPr>
        <w:t xml:space="preserve"> (and often do)</w:t>
      </w:r>
      <w:r w:rsidRPr="00F056F4">
        <w:rPr>
          <w:rFonts w:ascii="Arial" w:hAnsi="Arial" w:cs="Arial"/>
          <w:sz w:val="24"/>
          <w:szCs w:val="24"/>
        </w:rPr>
        <w:t>, a mentor can b</w:t>
      </w:r>
      <w:r w:rsidR="005E5199" w:rsidRPr="00F056F4">
        <w:rPr>
          <w:rFonts w:ascii="Arial" w:hAnsi="Arial" w:cs="Arial"/>
          <w:sz w:val="24"/>
          <w:szCs w:val="24"/>
        </w:rPr>
        <w:t>e one more resource to help</w:t>
      </w:r>
      <w:r w:rsidR="00B4472E" w:rsidRPr="00F056F4">
        <w:rPr>
          <w:rFonts w:ascii="Arial" w:hAnsi="Arial" w:cs="Arial"/>
          <w:sz w:val="24"/>
          <w:szCs w:val="24"/>
        </w:rPr>
        <w:t xml:space="preserve"> new staff be properly</w:t>
      </w:r>
      <w:r w:rsidRPr="00F05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6F4">
        <w:rPr>
          <w:rFonts w:ascii="Arial" w:hAnsi="Arial" w:cs="Arial"/>
          <w:sz w:val="24"/>
          <w:szCs w:val="24"/>
        </w:rPr>
        <w:t>onboarded</w:t>
      </w:r>
      <w:proofErr w:type="spellEnd"/>
      <w:r w:rsidRPr="00F056F4">
        <w:rPr>
          <w:rFonts w:ascii="Arial" w:hAnsi="Arial" w:cs="Arial"/>
          <w:sz w:val="24"/>
          <w:szCs w:val="24"/>
        </w:rPr>
        <w:t xml:space="preserve">. </w:t>
      </w:r>
    </w:p>
    <w:p w:rsidR="00FD255B" w:rsidRPr="00F056F4" w:rsidRDefault="00034C44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To help initially establish a relationship,</w:t>
      </w:r>
      <w:r w:rsidR="00242300" w:rsidRPr="00F056F4">
        <w:rPr>
          <w:rFonts w:ascii="Arial" w:hAnsi="Arial" w:cs="Arial"/>
          <w:sz w:val="24"/>
          <w:szCs w:val="24"/>
        </w:rPr>
        <w:t xml:space="preserve"> a</w:t>
      </w:r>
      <w:r w:rsidRPr="00F056F4">
        <w:rPr>
          <w:rFonts w:ascii="Arial" w:hAnsi="Arial" w:cs="Arial"/>
          <w:sz w:val="24"/>
          <w:szCs w:val="24"/>
        </w:rPr>
        <w:t xml:space="preserve"> mentor can</w:t>
      </w:r>
      <w:r w:rsidR="00FD255B" w:rsidRPr="00F056F4">
        <w:rPr>
          <w:rFonts w:ascii="Arial" w:hAnsi="Arial" w:cs="Arial"/>
          <w:sz w:val="24"/>
          <w:szCs w:val="24"/>
        </w:rPr>
        <w:t xml:space="preserve"> function as an early point of contact for the </w:t>
      </w:r>
      <w:r w:rsidRPr="00F056F4">
        <w:rPr>
          <w:rFonts w:ascii="Arial" w:hAnsi="Arial" w:cs="Arial"/>
          <w:sz w:val="24"/>
          <w:szCs w:val="24"/>
        </w:rPr>
        <w:t>new employee</w:t>
      </w:r>
      <w:r w:rsidR="00FD255B" w:rsidRPr="00F056F4">
        <w:rPr>
          <w:rFonts w:ascii="Arial" w:hAnsi="Arial" w:cs="Arial"/>
          <w:sz w:val="24"/>
          <w:szCs w:val="24"/>
        </w:rPr>
        <w:t xml:space="preserve">. Examples of tasks that a mentor can perform in the very early stages of employment </w:t>
      </w:r>
      <w:proofErr w:type="gramStart"/>
      <w:r w:rsidR="00FD255B" w:rsidRPr="00F056F4">
        <w:rPr>
          <w:rFonts w:ascii="Arial" w:hAnsi="Arial" w:cs="Arial"/>
          <w:sz w:val="24"/>
          <w:szCs w:val="24"/>
        </w:rPr>
        <w:t>include</w:t>
      </w:r>
      <w:proofErr w:type="gramEnd"/>
      <w:r w:rsidR="00FD255B" w:rsidRPr="00F056F4">
        <w:rPr>
          <w:rFonts w:ascii="Arial" w:hAnsi="Arial" w:cs="Arial"/>
          <w:sz w:val="24"/>
          <w:szCs w:val="24"/>
        </w:rPr>
        <w:t xml:space="preserve"> the following: </w:t>
      </w:r>
    </w:p>
    <w:p w:rsidR="00FD255B" w:rsidRPr="00F056F4" w:rsidRDefault="00FD255B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Introduce the new employee to co-w</w:t>
      </w:r>
      <w:r w:rsidR="00034C44" w:rsidRPr="00F056F4">
        <w:rPr>
          <w:rFonts w:ascii="Arial" w:hAnsi="Arial" w:cs="Arial"/>
          <w:sz w:val="24"/>
          <w:szCs w:val="24"/>
        </w:rPr>
        <w:t>orkers and other key people (networking)</w:t>
      </w:r>
      <w:r w:rsidRPr="00F056F4">
        <w:rPr>
          <w:rFonts w:ascii="Arial" w:hAnsi="Arial" w:cs="Arial"/>
          <w:sz w:val="24"/>
          <w:szCs w:val="24"/>
        </w:rPr>
        <w:t xml:space="preserve"> </w:t>
      </w:r>
    </w:p>
    <w:p w:rsidR="00FD255B" w:rsidRPr="00F056F4" w:rsidRDefault="00FA5763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Explain office procedures</w:t>
      </w:r>
    </w:p>
    <w:p w:rsidR="00FD255B" w:rsidRPr="00F056F4" w:rsidRDefault="00FD255B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Ensure the employee knows where the break</w:t>
      </w:r>
      <w:r w:rsidR="00230319" w:rsidRPr="00F056F4">
        <w:rPr>
          <w:rFonts w:ascii="Arial" w:hAnsi="Arial" w:cs="Arial"/>
          <w:sz w:val="24"/>
          <w:szCs w:val="24"/>
        </w:rPr>
        <w:t xml:space="preserve"> </w:t>
      </w:r>
      <w:r w:rsidRPr="00F056F4">
        <w:rPr>
          <w:rFonts w:ascii="Arial" w:hAnsi="Arial" w:cs="Arial"/>
          <w:sz w:val="24"/>
          <w:szCs w:val="24"/>
        </w:rPr>
        <w:t>room/restroom/photocopier/print</w:t>
      </w:r>
      <w:r w:rsidR="00FA5763" w:rsidRPr="00F056F4">
        <w:rPr>
          <w:rFonts w:ascii="Arial" w:hAnsi="Arial" w:cs="Arial"/>
          <w:sz w:val="24"/>
          <w:szCs w:val="24"/>
        </w:rPr>
        <w:t>er/fire exit/supplies, etc. are</w:t>
      </w:r>
    </w:p>
    <w:p w:rsidR="00FD255B" w:rsidRPr="00F056F4" w:rsidRDefault="00FD255B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lastRenderedPageBreak/>
        <w:t xml:space="preserve"> Answer any </w:t>
      </w:r>
      <w:r w:rsidR="00242300" w:rsidRPr="00F056F4">
        <w:rPr>
          <w:rFonts w:ascii="Arial" w:hAnsi="Arial" w:cs="Arial"/>
          <w:sz w:val="24"/>
          <w:szCs w:val="24"/>
        </w:rPr>
        <w:t xml:space="preserve">initial </w:t>
      </w:r>
      <w:r w:rsidRPr="00F056F4">
        <w:rPr>
          <w:rFonts w:ascii="Arial" w:hAnsi="Arial" w:cs="Arial"/>
          <w:sz w:val="24"/>
          <w:szCs w:val="24"/>
        </w:rPr>
        <w:t>questions the employee has</w:t>
      </w:r>
    </w:p>
    <w:p w:rsidR="00FD255B" w:rsidRPr="00F056F4" w:rsidRDefault="00FD255B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Explain who to contact for different issues</w:t>
      </w:r>
      <w:r w:rsidR="00B4472E" w:rsidRPr="00F056F4">
        <w:rPr>
          <w:rFonts w:ascii="Arial" w:hAnsi="Arial" w:cs="Arial"/>
          <w:sz w:val="24"/>
          <w:szCs w:val="24"/>
        </w:rPr>
        <w:t xml:space="preserve"> as they arise</w:t>
      </w:r>
      <w:r w:rsidRPr="00F056F4">
        <w:rPr>
          <w:rFonts w:ascii="Arial" w:hAnsi="Arial" w:cs="Arial"/>
          <w:sz w:val="24"/>
          <w:szCs w:val="24"/>
        </w:rPr>
        <w:t xml:space="preserve"> (HR, IT, etc.)</w:t>
      </w:r>
    </w:p>
    <w:p w:rsidR="00FD255B" w:rsidRPr="00F056F4" w:rsidRDefault="00FD255B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Assist t</w:t>
      </w:r>
      <w:r w:rsidR="00794750" w:rsidRPr="00F056F4">
        <w:rPr>
          <w:rFonts w:ascii="Arial" w:hAnsi="Arial" w:cs="Arial"/>
          <w:sz w:val="24"/>
          <w:szCs w:val="24"/>
        </w:rPr>
        <w:t>he new employee with understanding</w:t>
      </w:r>
      <w:r w:rsidRPr="00F056F4">
        <w:rPr>
          <w:rFonts w:ascii="Arial" w:hAnsi="Arial" w:cs="Arial"/>
          <w:sz w:val="24"/>
          <w:szCs w:val="24"/>
        </w:rPr>
        <w:t xml:space="preserve"> all of the organization’s acronyms, especially if they are new to state service</w:t>
      </w:r>
    </w:p>
    <w:p w:rsidR="00FD255B" w:rsidRPr="00F056F4" w:rsidRDefault="00FD255B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Beyond these tasks routinely performed within the first few </w:t>
      </w:r>
      <w:r w:rsidR="00242300" w:rsidRPr="00F056F4">
        <w:rPr>
          <w:rFonts w:ascii="Arial" w:hAnsi="Arial" w:cs="Arial"/>
          <w:sz w:val="24"/>
          <w:szCs w:val="24"/>
        </w:rPr>
        <w:t>days, a mentor’s ongoing role should be</w:t>
      </w:r>
      <w:r w:rsidRPr="00F056F4">
        <w:rPr>
          <w:rFonts w:ascii="Arial" w:hAnsi="Arial" w:cs="Arial"/>
          <w:sz w:val="24"/>
          <w:szCs w:val="24"/>
        </w:rPr>
        <w:t xml:space="preserve"> to do the following:</w:t>
      </w:r>
    </w:p>
    <w:p w:rsidR="00A66115" w:rsidRPr="00F056F4" w:rsidRDefault="00A6611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Help the</w:t>
      </w:r>
      <w:r w:rsidR="00B47570" w:rsidRPr="00F056F4">
        <w:rPr>
          <w:rFonts w:ascii="Arial" w:hAnsi="Arial" w:cs="Arial"/>
          <w:sz w:val="24"/>
          <w:szCs w:val="24"/>
        </w:rPr>
        <w:t xml:space="preserve"> protégé to identify with the </w:t>
      </w:r>
      <w:r w:rsidRPr="00F056F4">
        <w:rPr>
          <w:rFonts w:ascii="Arial" w:hAnsi="Arial" w:cs="Arial"/>
          <w:sz w:val="24"/>
          <w:szCs w:val="24"/>
        </w:rPr>
        <w:t>organization and its environment</w:t>
      </w:r>
      <w:r w:rsidR="000651C4" w:rsidRPr="00F056F4">
        <w:rPr>
          <w:rFonts w:ascii="Arial" w:hAnsi="Arial" w:cs="Arial"/>
          <w:sz w:val="24"/>
          <w:szCs w:val="24"/>
        </w:rPr>
        <w:t xml:space="preserve"> over time</w:t>
      </w:r>
    </w:p>
    <w:p w:rsidR="001D5DD7" w:rsidRPr="00F056F4" w:rsidRDefault="00034C44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Give encouragement and advice in helping the new staff deal with stressf</w:t>
      </w:r>
      <w:r w:rsidR="00794750" w:rsidRPr="00F056F4">
        <w:rPr>
          <w:rFonts w:ascii="Arial" w:hAnsi="Arial" w:cs="Arial"/>
          <w:sz w:val="24"/>
          <w:szCs w:val="24"/>
        </w:rPr>
        <w:t>ul situations or situations s/he is</w:t>
      </w:r>
      <w:r w:rsidRPr="00F056F4">
        <w:rPr>
          <w:rFonts w:ascii="Arial" w:hAnsi="Arial" w:cs="Arial"/>
          <w:sz w:val="24"/>
          <w:szCs w:val="24"/>
        </w:rPr>
        <w:t xml:space="preserve"> not familiar with yet</w:t>
      </w:r>
    </w:p>
    <w:p w:rsidR="004071D4" w:rsidRPr="00F056F4" w:rsidRDefault="004071D4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Work wit</w:t>
      </w:r>
      <w:r w:rsidR="00B47570" w:rsidRPr="00F056F4">
        <w:rPr>
          <w:rFonts w:ascii="Arial" w:hAnsi="Arial" w:cs="Arial"/>
          <w:sz w:val="24"/>
          <w:szCs w:val="24"/>
        </w:rPr>
        <w:t>h the protégé to develop</w:t>
      </w:r>
      <w:r w:rsidRPr="00F056F4">
        <w:rPr>
          <w:rFonts w:ascii="Arial" w:hAnsi="Arial" w:cs="Arial"/>
          <w:sz w:val="24"/>
          <w:szCs w:val="24"/>
        </w:rPr>
        <w:t xml:space="preserve"> self confidence</w:t>
      </w:r>
    </w:p>
    <w:p w:rsidR="00034C44" w:rsidRPr="00F056F4" w:rsidRDefault="00034C44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Prov</w:t>
      </w:r>
      <w:r w:rsidR="0018229D">
        <w:rPr>
          <w:rFonts w:ascii="Arial" w:hAnsi="Arial" w:cs="Arial"/>
          <w:sz w:val="24"/>
          <w:szCs w:val="24"/>
        </w:rPr>
        <w:t xml:space="preserve">ide career guidance and advice, and </w:t>
      </w:r>
      <w:r w:rsidRPr="00F056F4">
        <w:rPr>
          <w:rFonts w:ascii="Arial" w:hAnsi="Arial" w:cs="Arial"/>
          <w:sz w:val="24"/>
          <w:szCs w:val="24"/>
        </w:rPr>
        <w:t>function as a sounding board for the protégé when needed</w:t>
      </w:r>
    </w:p>
    <w:p w:rsidR="001D5DD7" w:rsidRPr="00F056F4" w:rsidRDefault="00A6611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Provide tacit</w:t>
      </w:r>
      <w:r w:rsidR="00695DA4" w:rsidRPr="00F056F4">
        <w:rPr>
          <w:rFonts w:ascii="Arial" w:hAnsi="Arial" w:cs="Arial"/>
          <w:sz w:val="24"/>
          <w:szCs w:val="24"/>
        </w:rPr>
        <w:t xml:space="preserve"> knowledge transfer— share</w:t>
      </w:r>
      <w:r w:rsidR="004071D4" w:rsidRPr="00F056F4">
        <w:rPr>
          <w:rFonts w:ascii="Arial" w:hAnsi="Arial" w:cs="Arial"/>
          <w:sz w:val="24"/>
          <w:szCs w:val="24"/>
        </w:rPr>
        <w:t xml:space="preserve"> lessons learned </w:t>
      </w:r>
      <w:r w:rsidR="0018229D">
        <w:rPr>
          <w:rFonts w:ascii="Arial" w:hAnsi="Arial" w:cs="Arial"/>
          <w:sz w:val="24"/>
          <w:szCs w:val="24"/>
        </w:rPr>
        <w:t>(e.g</w:t>
      </w:r>
      <w:r w:rsidR="00FD255B" w:rsidRPr="00F056F4">
        <w:rPr>
          <w:rFonts w:ascii="Arial" w:hAnsi="Arial" w:cs="Arial"/>
          <w:sz w:val="24"/>
          <w:szCs w:val="24"/>
        </w:rPr>
        <w:t xml:space="preserve">. </w:t>
      </w:r>
      <w:r w:rsidR="001D5DD7" w:rsidRPr="00F056F4">
        <w:rPr>
          <w:rFonts w:ascii="Arial" w:hAnsi="Arial" w:cs="Arial"/>
          <w:sz w:val="24"/>
          <w:szCs w:val="24"/>
        </w:rPr>
        <w:t xml:space="preserve">share </w:t>
      </w:r>
      <w:r w:rsidR="00FD255B" w:rsidRPr="00F056F4">
        <w:rPr>
          <w:rFonts w:ascii="Arial" w:hAnsi="Arial" w:cs="Arial"/>
          <w:sz w:val="24"/>
          <w:szCs w:val="24"/>
        </w:rPr>
        <w:t>successes as well as mistakes s/he has made),</w:t>
      </w:r>
      <w:r w:rsidR="004071D4" w:rsidRPr="00F056F4">
        <w:rPr>
          <w:rFonts w:ascii="Arial" w:hAnsi="Arial" w:cs="Arial"/>
          <w:sz w:val="24"/>
          <w:szCs w:val="24"/>
        </w:rPr>
        <w:t xml:space="preserve"> h</w:t>
      </w:r>
      <w:r w:rsidR="00FD255B" w:rsidRPr="00F056F4">
        <w:rPr>
          <w:rFonts w:ascii="Arial" w:hAnsi="Arial" w:cs="Arial"/>
          <w:sz w:val="24"/>
          <w:szCs w:val="24"/>
        </w:rPr>
        <w:t>elp the new employee avoid cultural mistakes within the organization (i.e. contacting the wrong person, knowing when to escalate a situation as well as to who</w:t>
      </w:r>
      <w:r w:rsidR="000A4B8D">
        <w:rPr>
          <w:rFonts w:ascii="Arial" w:hAnsi="Arial" w:cs="Arial"/>
          <w:sz w:val="24"/>
          <w:szCs w:val="24"/>
        </w:rPr>
        <w:t>m</w:t>
      </w:r>
      <w:r w:rsidR="00FD255B" w:rsidRPr="00F056F4">
        <w:rPr>
          <w:rFonts w:ascii="Arial" w:hAnsi="Arial" w:cs="Arial"/>
          <w:sz w:val="24"/>
          <w:szCs w:val="24"/>
        </w:rPr>
        <w:t>, etc.),</w:t>
      </w:r>
      <w:r w:rsidR="004071D4" w:rsidRPr="00F056F4">
        <w:rPr>
          <w:rFonts w:ascii="Arial" w:hAnsi="Arial" w:cs="Arial"/>
          <w:sz w:val="24"/>
          <w:szCs w:val="24"/>
        </w:rPr>
        <w:t xml:space="preserve"> m</w:t>
      </w:r>
      <w:r w:rsidR="006057A9" w:rsidRPr="00F056F4">
        <w:rPr>
          <w:rFonts w:ascii="Arial" w:hAnsi="Arial" w:cs="Arial"/>
          <w:sz w:val="24"/>
          <w:szCs w:val="24"/>
        </w:rPr>
        <w:t>ake him/her</w:t>
      </w:r>
      <w:r w:rsidR="00FD255B" w:rsidRPr="00F056F4">
        <w:rPr>
          <w:rFonts w:ascii="Arial" w:hAnsi="Arial" w:cs="Arial"/>
          <w:sz w:val="24"/>
          <w:szCs w:val="24"/>
        </w:rPr>
        <w:t xml:space="preserve"> aware of unspoken protocols—anyth</w:t>
      </w:r>
      <w:r w:rsidR="00242300" w:rsidRPr="00F056F4">
        <w:rPr>
          <w:rFonts w:ascii="Arial" w:hAnsi="Arial" w:cs="Arial"/>
          <w:sz w:val="24"/>
          <w:szCs w:val="24"/>
        </w:rPr>
        <w:t>ing that won’t be found in a manual</w:t>
      </w:r>
      <w:r w:rsidR="00695DA4" w:rsidRPr="00F056F4">
        <w:rPr>
          <w:rFonts w:ascii="Arial" w:hAnsi="Arial" w:cs="Arial"/>
          <w:sz w:val="24"/>
          <w:szCs w:val="24"/>
        </w:rPr>
        <w:t xml:space="preserve"> but is </w:t>
      </w:r>
      <w:r w:rsidR="001D5DD7" w:rsidRPr="00F056F4">
        <w:rPr>
          <w:rFonts w:ascii="Arial" w:hAnsi="Arial" w:cs="Arial"/>
          <w:sz w:val="24"/>
          <w:szCs w:val="24"/>
        </w:rPr>
        <w:t>understood by seasoned</w:t>
      </w:r>
      <w:r w:rsidR="00FD255B" w:rsidRPr="00F056F4">
        <w:rPr>
          <w:rFonts w:ascii="Arial" w:hAnsi="Arial" w:cs="Arial"/>
          <w:sz w:val="24"/>
          <w:szCs w:val="24"/>
        </w:rPr>
        <w:t xml:space="preserve"> staff</w:t>
      </w:r>
    </w:p>
    <w:p w:rsidR="00FD255B" w:rsidRPr="00F056F4" w:rsidRDefault="00FD255B" w:rsidP="001D5DD7">
      <w:pPr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b/>
          <w:sz w:val="24"/>
          <w:szCs w:val="24"/>
        </w:rPr>
        <w:t xml:space="preserve">Who </w:t>
      </w:r>
      <w:r w:rsidR="00C46507" w:rsidRPr="00F056F4">
        <w:rPr>
          <w:rFonts w:ascii="Arial" w:hAnsi="Arial" w:cs="Arial"/>
          <w:b/>
          <w:sz w:val="24"/>
          <w:szCs w:val="24"/>
        </w:rPr>
        <w:t>Should Be Selected to B</w:t>
      </w:r>
      <w:r w:rsidRPr="00F056F4">
        <w:rPr>
          <w:rFonts w:ascii="Arial" w:hAnsi="Arial" w:cs="Arial"/>
          <w:b/>
          <w:sz w:val="24"/>
          <w:szCs w:val="24"/>
        </w:rPr>
        <w:t>e a Men</w:t>
      </w:r>
      <w:r w:rsidR="00695DA4" w:rsidRPr="00F056F4">
        <w:rPr>
          <w:rFonts w:ascii="Arial" w:hAnsi="Arial" w:cs="Arial"/>
          <w:b/>
          <w:sz w:val="24"/>
          <w:szCs w:val="24"/>
        </w:rPr>
        <w:t xml:space="preserve">tor in Your </w:t>
      </w:r>
      <w:proofErr w:type="gramStart"/>
      <w:r w:rsidR="00695DA4" w:rsidRPr="00F056F4">
        <w:rPr>
          <w:rFonts w:ascii="Arial" w:hAnsi="Arial" w:cs="Arial"/>
          <w:b/>
          <w:sz w:val="24"/>
          <w:szCs w:val="24"/>
        </w:rPr>
        <w:t>Unit</w:t>
      </w:r>
      <w:r w:rsidRPr="00F056F4">
        <w:rPr>
          <w:rFonts w:ascii="Arial" w:hAnsi="Arial" w:cs="Arial"/>
          <w:b/>
          <w:sz w:val="24"/>
          <w:szCs w:val="24"/>
        </w:rPr>
        <w:t>:</w:t>
      </w:r>
      <w:proofErr w:type="gramEnd"/>
      <w:r w:rsidRPr="00F056F4">
        <w:rPr>
          <w:rFonts w:ascii="Arial" w:hAnsi="Arial" w:cs="Arial"/>
          <w:b/>
          <w:sz w:val="24"/>
          <w:szCs w:val="24"/>
        </w:rPr>
        <w:t xml:space="preserve"> </w:t>
      </w:r>
    </w:p>
    <w:p w:rsidR="00FD255B" w:rsidRPr="00F056F4" w:rsidRDefault="00FD255B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Mentors should be carefully chosen as they will play a critical role in your employee’s development, confidence, and engagemen</w:t>
      </w:r>
      <w:r w:rsidR="00A66115" w:rsidRPr="00F056F4">
        <w:rPr>
          <w:rFonts w:ascii="Arial" w:hAnsi="Arial" w:cs="Arial"/>
          <w:sz w:val="24"/>
          <w:szCs w:val="24"/>
        </w:rPr>
        <w:t>t. The best mentors will have</w:t>
      </w:r>
      <w:r w:rsidRPr="00F056F4">
        <w:rPr>
          <w:rFonts w:ascii="Arial" w:hAnsi="Arial" w:cs="Arial"/>
          <w:sz w:val="24"/>
          <w:szCs w:val="24"/>
        </w:rPr>
        <w:t xml:space="preserve"> the following qualities:</w:t>
      </w:r>
    </w:p>
    <w:p w:rsidR="004F4C35" w:rsidRPr="00F056F4" w:rsidRDefault="004F4C3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Possess a  genuine interest in helping others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Have significant professional experience</w:t>
      </w:r>
      <w:r w:rsidR="00034C44" w:rsidRPr="00F056F4">
        <w:rPr>
          <w:rFonts w:ascii="Arial" w:hAnsi="Arial" w:cs="Arial"/>
          <w:sz w:val="24"/>
          <w:szCs w:val="24"/>
        </w:rPr>
        <w:t xml:space="preserve">; a strong mentor </w:t>
      </w:r>
      <w:r w:rsidR="00A66115" w:rsidRPr="00F056F4">
        <w:rPr>
          <w:rFonts w:ascii="Arial" w:hAnsi="Arial" w:cs="Arial"/>
          <w:sz w:val="24"/>
          <w:szCs w:val="24"/>
        </w:rPr>
        <w:t xml:space="preserve">also </w:t>
      </w:r>
      <w:r w:rsidR="00034C44" w:rsidRPr="00F056F4">
        <w:rPr>
          <w:rFonts w:ascii="Arial" w:hAnsi="Arial" w:cs="Arial"/>
          <w:sz w:val="24"/>
          <w:szCs w:val="24"/>
        </w:rPr>
        <w:t xml:space="preserve">understands the inner workings of the organization as well as the career paths within </w:t>
      </w:r>
      <w:r w:rsidR="00A66115" w:rsidRPr="00F056F4">
        <w:rPr>
          <w:rFonts w:ascii="Arial" w:hAnsi="Arial" w:cs="Arial"/>
          <w:sz w:val="24"/>
          <w:szCs w:val="24"/>
        </w:rPr>
        <w:t>the unit</w:t>
      </w:r>
      <w:r w:rsidRPr="00F056F4">
        <w:rPr>
          <w:rFonts w:ascii="Arial" w:hAnsi="Arial" w:cs="Arial"/>
          <w:sz w:val="24"/>
          <w:szCs w:val="24"/>
        </w:rPr>
        <w:t xml:space="preserve"> 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Possess strong interpersonal/communication skills</w:t>
      </w:r>
      <w:r w:rsidR="00695DA4" w:rsidRPr="00F056F4">
        <w:rPr>
          <w:rFonts w:ascii="Arial" w:hAnsi="Arial" w:cs="Arial"/>
          <w:sz w:val="24"/>
          <w:szCs w:val="24"/>
        </w:rPr>
        <w:t>; a</w:t>
      </w:r>
      <w:r w:rsidR="00A66115" w:rsidRPr="00F056F4">
        <w:rPr>
          <w:rFonts w:ascii="Arial" w:hAnsi="Arial" w:cs="Arial"/>
          <w:sz w:val="24"/>
          <w:szCs w:val="24"/>
        </w:rPr>
        <w:t xml:space="preserve"> mentor should be</w:t>
      </w:r>
      <w:r w:rsidR="001D5DD7" w:rsidRPr="00F056F4">
        <w:rPr>
          <w:rFonts w:ascii="Arial" w:hAnsi="Arial" w:cs="Arial"/>
          <w:sz w:val="24"/>
          <w:szCs w:val="24"/>
        </w:rPr>
        <w:t xml:space="preserve"> seen as a leader or</w:t>
      </w:r>
      <w:r w:rsidR="00794750" w:rsidRPr="00F056F4">
        <w:rPr>
          <w:rFonts w:ascii="Arial" w:hAnsi="Arial" w:cs="Arial"/>
          <w:sz w:val="24"/>
          <w:szCs w:val="24"/>
        </w:rPr>
        <w:t xml:space="preserve"> role model by the unit and shou</w:t>
      </w:r>
      <w:r w:rsidR="0018229D">
        <w:rPr>
          <w:rFonts w:ascii="Arial" w:hAnsi="Arial" w:cs="Arial"/>
          <w:sz w:val="24"/>
          <w:szCs w:val="24"/>
        </w:rPr>
        <w:t xml:space="preserve">ld be a good listener </w:t>
      </w:r>
      <w:r w:rsidR="0018229D" w:rsidRPr="0018229D">
        <w:rPr>
          <w:rFonts w:ascii="Arial" w:hAnsi="Arial" w:cs="Arial"/>
          <w:i/>
          <w:sz w:val="24"/>
          <w:szCs w:val="24"/>
        </w:rPr>
        <w:t>and</w:t>
      </w:r>
      <w:r w:rsidR="00794750" w:rsidRPr="00F056F4">
        <w:rPr>
          <w:rFonts w:ascii="Arial" w:hAnsi="Arial" w:cs="Arial"/>
          <w:sz w:val="24"/>
          <w:szCs w:val="24"/>
        </w:rPr>
        <w:t xml:space="preserve"> speaker</w:t>
      </w:r>
    </w:p>
    <w:p w:rsidR="004F4C35" w:rsidRPr="00F056F4" w:rsidRDefault="0079475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Feel comfortable giving</w:t>
      </w:r>
      <w:r w:rsidR="004F4C35" w:rsidRPr="00F056F4">
        <w:rPr>
          <w:rFonts w:ascii="Arial" w:hAnsi="Arial" w:cs="Arial"/>
          <w:sz w:val="24"/>
          <w:szCs w:val="24"/>
        </w:rPr>
        <w:t xml:space="preserve"> and </w:t>
      </w:r>
      <w:r w:rsidRPr="00F056F4">
        <w:rPr>
          <w:rFonts w:ascii="Arial" w:hAnsi="Arial" w:cs="Arial"/>
          <w:sz w:val="24"/>
          <w:szCs w:val="24"/>
        </w:rPr>
        <w:t>receiving</w:t>
      </w:r>
      <w:r w:rsidR="004F4C35" w:rsidRPr="00F056F4">
        <w:rPr>
          <w:rFonts w:ascii="Arial" w:hAnsi="Arial" w:cs="Arial"/>
          <w:sz w:val="24"/>
          <w:szCs w:val="24"/>
        </w:rPr>
        <w:t xml:space="preserve"> feedback</w:t>
      </w:r>
    </w:p>
    <w:p w:rsidR="004F4C35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Have a positive outlook and belief in the organization’s mission and goals</w:t>
      </w:r>
    </w:p>
    <w:p w:rsidR="00242300" w:rsidRPr="00F056F4" w:rsidRDefault="004F4C3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Be</w:t>
      </w:r>
      <w:r w:rsidR="001D5DD7" w:rsidRPr="00F056F4">
        <w:rPr>
          <w:rFonts w:ascii="Arial" w:hAnsi="Arial" w:cs="Arial"/>
          <w:sz w:val="24"/>
          <w:szCs w:val="24"/>
        </w:rPr>
        <w:t xml:space="preserve"> willing to invest the time needed to help the new staff acclimate to the organ</w:t>
      </w:r>
      <w:r w:rsidRPr="00F056F4">
        <w:rPr>
          <w:rFonts w:ascii="Arial" w:hAnsi="Arial" w:cs="Arial"/>
          <w:sz w:val="24"/>
          <w:szCs w:val="24"/>
        </w:rPr>
        <w:t>i</w:t>
      </w:r>
      <w:r w:rsidR="001D5DD7" w:rsidRPr="00F056F4">
        <w:rPr>
          <w:rFonts w:ascii="Arial" w:hAnsi="Arial" w:cs="Arial"/>
          <w:sz w:val="24"/>
          <w:szCs w:val="24"/>
        </w:rPr>
        <w:t>zation</w:t>
      </w:r>
    </w:p>
    <w:p w:rsidR="004F4C35" w:rsidRPr="00F056F4" w:rsidRDefault="004F4C3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Be able to retain confidentiality </w:t>
      </w:r>
    </w:p>
    <w:p w:rsidR="00FD255B" w:rsidRPr="00F056F4" w:rsidRDefault="00FD255B" w:rsidP="00FD255B">
      <w:pPr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b/>
          <w:sz w:val="24"/>
          <w:szCs w:val="24"/>
        </w:rPr>
        <w:t>Basic Elements Included in a Mentoring Agreement</w:t>
      </w:r>
      <w:r w:rsidR="00242300" w:rsidRPr="00F056F4">
        <w:rPr>
          <w:rFonts w:ascii="Arial" w:hAnsi="Arial" w:cs="Arial"/>
          <w:b/>
          <w:sz w:val="24"/>
          <w:szCs w:val="24"/>
        </w:rPr>
        <w:t>:</w:t>
      </w:r>
    </w:p>
    <w:p w:rsidR="00FD255B" w:rsidRPr="00F056F4" w:rsidRDefault="00A66115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A formal</w:t>
      </w:r>
      <w:r w:rsidR="00FD255B" w:rsidRPr="00F056F4">
        <w:rPr>
          <w:rFonts w:ascii="Arial" w:hAnsi="Arial" w:cs="Arial"/>
          <w:sz w:val="24"/>
          <w:szCs w:val="24"/>
        </w:rPr>
        <w:t xml:space="preserve"> Agreement can be as simple or elaborate as the parties wish. </w:t>
      </w:r>
      <w:r w:rsidR="00847C35" w:rsidRPr="00F056F4">
        <w:rPr>
          <w:rFonts w:ascii="Arial" w:hAnsi="Arial" w:cs="Arial"/>
          <w:sz w:val="24"/>
          <w:szCs w:val="24"/>
        </w:rPr>
        <w:t xml:space="preserve">Either the supervisor or the mentor can complete it. </w:t>
      </w:r>
      <w:r w:rsidR="00FD255B" w:rsidRPr="00F056F4">
        <w:rPr>
          <w:rFonts w:ascii="Arial" w:hAnsi="Arial" w:cs="Arial"/>
          <w:sz w:val="24"/>
          <w:szCs w:val="24"/>
        </w:rPr>
        <w:t>Below are some basic components that can be included, based on how formal you wish the agreement to be: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Names and roles of each party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Goals of the partnership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Target length of the relationship 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Planned frequency of contact</w:t>
      </w:r>
    </w:p>
    <w:p w:rsidR="00242300" w:rsidRPr="00F056F4" w:rsidRDefault="00242300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Target length of planned meetings or contact (daily? </w:t>
      </w:r>
      <w:r w:rsidR="001D5DD7" w:rsidRPr="00F056F4">
        <w:rPr>
          <w:rFonts w:ascii="Arial" w:hAnsi="Arial" w:cs="Arial"/>
          <w:sz w:val="24"/>
          <w:szCs w:val="24"/>
        </w:rPr>
        <w:t>w</w:t>
      </w:r>
      <w:r w:rsidRPr="00F056F4">
        <w:rPr>
          <w:rFonts w:ascii="Arial" w:hAnsi="Arial" w:cs="Arial"/>
          <w:sz w:val="24"/>
          <w:szCs w:val="24"/>
        </w:rPr>
        <w:t>eekly?</w:t>
      </w:r>
      <w:r w:rsidR="001D5DD7" w:rsidRPr="00F056F4">
        <w:rPr>
          <w:rFonts w:ascii="Arial" w:hAnsi="Arial" w:cs="Arial"/>
          <w:sz w:val="24"/>
          <w:szCs w:val="24"/>
        </w:rPr>
        <w:t>)</w:t>
      </w:r>
    </w:p>
    <w:p w:rsidR="00FD255B" w:rsidRPr="00F056F4" w:rsidRDefault="001D5DD7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lastRenderedPageBreak/>
        <w:t>Method(s) of contact (one-on-one meetings, emails, phone, etc.)</w:t>
      </w:r>
      <w:r w:rsidR="00FD255B" w:rsidRPr="00F056F4">
        <w:rPr>
          <w:rFonts w:ascii="Arial" w:hAnsi="Arial" w:cs="Arial"/>
          <w:sz w:val="24"/>
          <w:szCs w:val="24"/>
        </w:rPr>
        <w:t xml:space="preserve"> </w:t>
      </w:r>
    </w:p>
    <w:p w:rsidR="00FD255B" w:rsidRPr="00F056F4" w:rsidRDefault="00847C35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 xml:space="preserve">Both parties should sign and keep </w:t>
      </w:r>
      <w:r w:rsidR="00FD255B" w:rsidRPr="00F056F4">
        <w:rPr>
          <w:rFonts w:ascii="Arial" w:hAnsi="Arial" w:cs="Arial"/>
          <w:sz w:val="24"/>
          <w:szCs w:val="24"/>
        </w:rPr>
        <w:t>identica</w:t>
      </w:r>
      <w:r w:rsidRPr="00F056F4">
        <w:rPr>
          <w:rFonts w:ascii="Arial" w:hAnsi="Arial" w:cs="Arial"/>
          <w:sz w:val="24"/>
          <w:szCs w:val="24"/>
        </w:rPr>
        <w:t>l versions</w:t>
      </w:r>
      <w:r w:rsidR="008D042E" w:rsidRPr="00F056F4">
        <w:rPr>
          <w:rFonts w:ascii="Arial" w:hAnsi="Arial" w:cs="Arial"/>
          <w:sz w:val="24"/>
          <w:szCs w:val="24"/>
        </w:rPr>
        <w:t>,</w:t>
      </w:r>
      <w:r w:rsidRPr="00F056F4">
        <w:rPr>
          <w:rFonts w:ascii="Arial" w:hAnsi="Arial" w:cs="Arial"/>
          <w:sz w:val="24"/>
          <w:szCs w:val="24"/>
        </w:rPr>
        <w:t xml:space="preserve"> and a copy should be retained by </w:t>
      </w:r>
      <w:r w:rsidR="0018229D">
        <w:rPr>
          <w:rFonts w:ascii="Arial" w:hAnsi="Arial" w:cs="Arial"/>
          <w:sz w:val="24"/>
          <w:szCs w:val="24"/>
        </w:rPr>
        <w:t>the supervisor.</w:t>
      </w:r>
    </w:p>
    <w:p w:rsidR="00CA023D" w:rsidRPr="00F056F4" w:rsidRDefault="001D5DD7">
      <w:pPr>
        <w:rPr>
          <w:rFonts w:ascii="Arial" w:hAnsi="Arial" w:cs="Arial"/>
          <w:b/>
          <w:sz w:val="24"/>
          <w:szCs w:val="24"/>
        </w:rPr>
      </w:pPr>
      <w:r w:rsidRPr="00F056F4">
        <w:rPr>
          <w:rFonts w:ascii="Arial" w:hAnsi="Arial" w:cs="Arial"/>
          <w:b/>
          <w:sz w:val="24"/>
          <w:szCs w:val="24"/>
        </w:rPr>
        <w:t>Basic Advice for Mentors</w:t>
      </w:r>
      <w:r w:rsidR="00CA023D" w:rsidRPr="00F056F4">
        <w:rPr>
          <w:rFonts w:ascii="Arial" w:hAnsi="Arial" w:cs="Arial"/>
          <w:b/>
          <w:sz w:val="24"/>
          <w:szCs w:val="24"/>
        </w:rPr>
        <w:t>:</w:t>
      </w:r>
    </w:p>
    <w:p w:rsidR="00A66115" w:rsidRPr="00F056F4" w:rsidRDefault="00A66115" w:rsidP="00F056F4">
      <w:p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Supervisors should communicate the following to staff selected to be mentors prior to beginning the assignment:</w:t>
      </w:r>
    </w:p>
    <w:p w:rsidR="00CA023D" w:rsidRPr="00F056F4" w:rsidRDefault="00A6611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The mentor should not</w:t>
      </w:r>
      <w:r w:rsidR="00CA023D" w:rsidRPr="00F056F4">
        <w:rPr>
          <w:rFonts w:ascii="Arial" w:hAnsi="Arial" w:cs="Arial"/>
          <w:sz w:val="24"/>
          <w:szCs w:val="24"/>
        </w:rPr>
        <w:t xml:space="preserve"> try to force a relationship—if it doesn’t feel comfortable or is not a good mat</w:t>
      </w:r>
      <w:r w:rsidR="004F592A" w:rsidRPr="00F056F4">
        <w:rPr>
          <w:rFonts w:ascii="Arial" w:hAnsi="Arial" w:cs="Arial"/>
          <w:sz w:val="24"/>
          <w:szCs w:val="24"/>
        </w:rPr>
        <w:t xml:space="preserve">ch for whatever reason, </w:t>
      </w:r>
      <w:r w:rsidRPr="00F056F4">
        <w:rPr>
          <w:rFonts w:ascii="Arial" w:hAnsi="Arial" w:cs="Arial"/>
          <w:sz w:val="24"/>
          <w:szCs w:val="24"/>
        </w:rPr>
        <w:t>the</w:t>
      </w:r>
      <w:r w:rsidR="00CA023D" w:rsidRPr="00F056F4">
        <w:rPr>
          <w:rFonts w:ascii="Arial" w:hAnsi="Arial" w:cs="Arial"/>
          <w:sz w:val="24"/>
          <w:szCs w:val="24"/>
        </w:rPr>
        <w:t xml:space="preserve"> supervisor</w:t>
      </w:r>
      <w:r w:rsidRPr="00F056F4">
        <w:rPr>
          <w:rFonts w:ascii="Arial" w:hAnsi="Arial" w:cs="Arial"/>
          <w:sz w:val="24"/>
          <w:szCs w:val="24"/>
        </w:rPr>
        <w:t xml:space="preserve"> should be informed </w:t>
      </w:r>
      <w:r w:rsidR="00CA023D" w:rsidRPr="00F056F4">
        <w:rPr>
          <w:rFonts w:ascii="Arial" w:hAnsi="Arial" w:cs="Arial"/>
          <w:sz w:val="24"/>
          <w:szCs w:val="24"/>
        </w:rPr>
        <w:t>so a better match can be made for the new employee</w:t>
      </w:r>
    </w:p>
    <w:p w:rsidR="001D5DD7" w:rsidRPr="00F056F4" w:rsidRDefault="00F860CF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The mentor should f</w:t>
      </w:r>
      <w:r w:rsidR="00CA023D" w:rsidRPr="00F056F4">
        <w:rPr>
          <w:rFonts w:ascii="Arial" w:hAnsi="Arial" w:cs="Arial"/>
          <w:sz w:val="24"/>
          <w:szCs w:val="24"/>
        </w:rPr>
        <w:t xml:space="preserve">ind out the preferred communication style for the new employee </w:t>
      </w:r>
      <w:r w:rsidR="004F592A" w:rsidRPr="00F056F4">
        <w:rPr>
          <w:rFonts w:ascii="Arial" w:hAnsi="Arial" w:cs="Arial"/>
          <w:sz w:val="24"/>
          <w:szCs w:val="24"/>
        </w:rPr>
        <w:t>early on (</w:t>
      </w:r>
      <w:r w:rsidR="00CA023D" w:rsidRPr="00F056F4">
        <w:rPr>
          <w:rFonts w:ascii="Arial" w:hAnsi="Arial" w:cs="Arial"/>
          <w:sz w:val="24"/>
          <w:szCs w:val="24"/>
        </w:rPr>
        <w:t>in person, via email, etc.)</w:t>
      </w:r>
      <w:r w:rsidR="001D5DD7" w:rsidRPr="00F056F4">
        <w:rPr>
          <w:rFonts w:ascii="Arial" w:hAnsi="Arial" w:cs="Arial"/>
          <w:sz w:val="24"/>
          <w:szCs w:val="24"/>
        </w:rPr>
        <w:t xml:space="preserve"> and try to accommodate this</w:t>
      </w:r>
    </w:p>
    <w:p w:rsidR="00643AE8" w:rsidRPr="00F056F4" w:rsidRDefault="00643AE8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Mentors should stick to meeting at the regular time(s) outlined in the Mentoring Agreement</w:t>
      </w:r>
    </w:p>
    <w:p w:rsidR="00643AE8" w:rsidRPr="00F056F4" w:rsidRDefault="00643AE8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Meetings are best held in an informal setting</w:t>
      </w:r>
    </w:p>
    <w:p w:rsidR="001D5DD7" w:rsidRPr="00F056F4" w:rsidRDefault="00CA023D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Discussions should be confidential</w:t>
      </w:r>
    </w:p>
    <w:p w:rsidR="001D5DD7" w:rsidRPr="00F056F4" w:rsidRDefault="00A6611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The mentor should not</w:t>
      </w:r>
      <w:r w:rsidR="00CA023D" w:rsidRPr="00F056F4">
        <w:rPr>
          <w:rFonts w:ascii="Arial" w:hAnsi="Arial" w:cs="Arial"/>
          <w:sz w:val="24"/>
          <w:szCs w:val="24"/>
        </w:rPr>
        <w:t xml:space="preserve"> worry about coveri</w:t>
      </w:r>
      <w:r w:rsidR="004F592A" w:rsidRPr="00F056F4">
        <w:rPr>
          <w:rFonts w:ascii="Arial" w:hAnsi="Arial" w:cs="Arial"/>
          <w:sz w:val="24"/>
          <w:szCs w:val="24"/>
        </w:rPr>
        <w:t>ng everything right away</w:t>
      </w:r>
      <w:r w:rsidRPr="00F056F4">
        <w:rPr>
          <w:rFonts w:ascii="Arial" w:hAnsi="Arial" w:cs="Arial"/>
          <w:sz w:val="24"/>
          <w:szCs w:val="24"/>
        </w:rPr>
        <w:t xml:space="preserve"> or s/he</w:t>
      </w:r>
      <w:r w:rsidR="00CA023D" w:rsidRPr="00F056F4">
        <w:rPr>
          <w:rFonts w:ascii="Arial" w:hAnsi="Arial" w:cs="Arial"/>
          <w:sz w:val="24"/>
          <w:szCs w:val="24"/>
        </w:rPr>
        <w:t xml:space="preserve"> will overwhelm the n</w:t>
      </w:r>
      <w:r w:rsidR="00643AE8" w:rsidRPr="00F056F4">
        <w:rPr>
          <w:rFonts w:ascii="Arial" w:hAnsi="Arial" w:cs="Arial"/>
          <w:sz w:val="24"/>
          <w:szCs w:val="24"/>
        </w:rPr>
        <w:t>ew staff</w:t>
      </w:r>
    </w:p>
    <w:p w:rsidR="001D5DD7" w:rsidRPr="00F056F4" w:rsidRDefault="00A66115" w:rsidP="00F056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56F4">
        <w:rPr>
          <w:rFonts w:ascii="Arial" w:hAnsi="Arial" w:cs="Arial"/>
          <w:sz w:val="24"/>
          <w:szCs w:val="24"/>
        </w:rPr>
        <w:t>The mentor should m</w:t>
      </w:r>
      <w:r w:rsidR="00CA023D" w:rsidRPr="00F056F4">
        <w:rPr>
          <w:rFonts w:ascii="Arial" w:hAnsi="Arial" w:cs="Arial"/>
          <w:sz w:val="24"/>
          <w:szCs w:val="24"/>
        </w:rPr>
        <w:t>ake sure the n</w:t>
      </w:r>
      <w:r w:rsidRPr="00F056F4">
        <w:rPr>
          <w:rFonts w:ascii="Arial" w:hAnsi="Arial" w:cs="Arial"/>
          <w:sz w:val="24"/>
          <w:szCs w:val="24"/>
        </w:rPr>
        <w:t xml:space="preserve">ew employee understands when s/he is and is </w:t>
      </w:r>
      <w:r w:rsidR="004F592A" w:rsidRPr="00F056F4">
        <w:rPr>
          <w:rFonts w:ascii="Arial" w:hAnsi="Arial" w:cs="Arial"/>
          <w:sz w:val="24"/>
          <w:szCs w:val="24"/>
        </w:rPr>
        <w:t>not available</w:t>
      </w:r>
      <w:r w:rsidRPr="00F056F4">
        <w:rPr>
          <w:rFonts w:ascii="Arial" w:hAnsi="Arial" w:cs="Arial"/>
          <w:sz w:val="24"/>
          <w:szCs w:val="24"/>
        </w:rPr>
        <w:t>.</w:t>
      </w:r>
      <w:r w:rsidR="006057A9" w:rsidRPr="00F056F4">
        <w:rPr>
          <w:rFonts w:ascii="Arial" w:hAnsi="Arial" w:cs="Arial"/>
          <w:sz w:val="24"/>
          <w:szCs w:val="24"/>
        </w:rPr>
        <w:t xml:space="preserve"> (</w:t>
      </w:r>
      <w:r w:rsidRPr="00F056F4">
        <w:rPr>
          <w:rFonts w:ascii="Arial" w:hAnsi="Arial" w:cs="Arial"/>
          <w:sz w:val="24"/>
          <w:szCs w:val="24"/>
        </w:rPr>
        <w:t>Just because a staff is now a mentor does not mean the</w:t>
      </w:r>
      <w:r w:rsidR="00CA023D" w:rsidRPr="00F056F4">
        <w:rPr>
          <w:rFonts w:ascii="Arial" w:hAnsi="Arial" w:cs="Arial"/>
          <w:sz w:val="24"/>
          <w:szCs w:val="24"/>
        </w:rPr>
        <w:t xml:space="preserve"> </w:t>
      </w:r>
      <w:r w:rsidR="00F860CF" w:rsidRPr="00F056F4">
        <w:rPr>
          <w:rFonts w:ascii="Arial" w:hAnsi="Arial" w:cs="Arial"/>
          <w:sz w:val="24"/>
          <w:szCs w:val="24"/>
        </w:rPr>
        <w:t xml:space="preserve">protégé </w:t>
      </w:r>
      <w:r w:rsidRPr="00F056F4">
        <w:rPr>
          <w:rFonts w:ascii="Arial" w:hAnsi="Arial" w:cs="Arial"/>
          <w:sz w:val="24"/>
          <w:szCs w:val="24"/>
        </w:rPr>
        <w:t>has free reign to inte</w:t>
      </w:r>
      <w:r w:rsidR="00643AE8" w:rsidRPr="00F056F4">
        <w:rPr>
          <w:rFonts w:ascii="Arial" w:hAnsi="Arial" w:cs="Arial"/>
          <w:sz w:val="24"/>
          <w:szCs w:val="24"/>
        </w:rPr>
        <w:t>rrupt the mentor or demand his/her</w:t>
      </w:r>
      <w:r w:rsidR="006057A9" w:rsidRPr="00F056F4">
        <w:rPr>
          <w:rFonts w:ascii="Arial" w:hAnsi="Arial" w:cs="Arial"/>
          <w:sz w:val="24"/>
          <w:szCs w:val="24"/>
        </w:rPr>
        <w:t xml:space="preserve"> time.) </w:t>
      </w:r>
      <w:r w:rsidR="00CA023D" w:rsidRPr="00F056F4">
        <w:rPr>
          <w:rFonts w:ascii="Arial" w:hAnsi="Arial" w:cs="Arial"/>
          <w:sz w:val="24"/>
          <w:szCs w:val="24"/>
        </w:rPr>
        <w:t>Meetings shou</w:t>
      </w:r>
      <w:r w:rsidRPr="00F056F4">
        <w:rPr>
          <w:rFonts w:ascii="Arial" w:hAnsi="Arial" w:cs="Arial"/>
          <w:sz w:val="24"/>
          <w:szCs w:val="24"/>
        </w:rPr>
        <w:t xml:space="preserve">ld be convenient for </w:t>
      </w:r>
      <w:r w:rsidRPr="00F056F4">
        <w:rPr>
          <w:rFonts w:ascii="Arial" w:hAnsi="Arial" w:cs="Arial"/>
          <w:i/>
          <w:sz w:val="24"/>
          <w:szCs w:val="24"/>
        </w:rPr>
        <w:t>both</w:t>
      </w:r>
      <w:r w:rsidRPr="00F056F4">
        <w:rPr>
          <w:rFonts w:ascii="Arial" w:hAnsi="Arial" w:cs="Arial"/>
          <w:sz w:val="24"/>
          <w:szCs w:val="24"/>
        </w:rPr>
        <w:t xml:space="preserve"> parties</w:t>
      </w:r>
    </w:p>
    <w:p w:rsidR="003A5EF1" w:rsidRPr="00F056F4" w:rsidRDefault="003A5EF1">
      <w:pPr>
        <w:rPr>
          <w:rFonts w:ascii="Arial" w:hAnsi="Arial" w:cs="Arial"/>
          <w:sz w:val="24"/>
          <w:szCs w:val="24"/>
        </w:rPr>
      </w:pPr>
    </w:p>
    <w:sectPr w:rsidR="003A5EF1" w:rsidRPr="00F056F4" w:rsidSect="001752B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A4" w:rsidRDefault="00695DA4" w:rsidP="000A0352">
      <w:pPr>
        <w:spacing w:after="0" w:line="240" w:lineRule="auto"/>
      </w:pPr>
      <w:r>
        <w:separator/>
      </w:r>
    </w:p>
  </w:endnote>
  <w:endnote w:type="continuationSeparator" w:id="0">
    <w:p w:rsidR="00695DA4" w:rsidRDefault="00695DA4" w:rsidP="000A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A4" w:rsidRPr="00CF2934" w:rsidRDefault="00CF2934" w:rsidP="00CF2934">
    <w:pPr>
      <w:pStyle w:val="Footer"/>
      <w:pBdr>
        <w:top w:val="single" w:sz="4" w:space="1" w:color="D9D9D9" w:themeColor="background1" w:themeShade="D9"/>
      </w:pBdr>
      <w:jc w:val="right"/>
      <w:rPr>
        <w:rFonts w:ascii="Arial Narrow" w:hAnsi="Arial Narrow"/>
        <w:i/>
        <w:sz w:val="20"/>
        <w:szCs w:val="20"/>
      </w:rPr>
    </w:pPr>
    <w:sdt>
      <w:sdtPr>
        <w:id w:val="221563530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i/>
          <w:color w:val="808080" w:themeColor="background1" w:themeShade="80"/>
          <w:spacing w:val="60"/>
          <w:sz w:val="20"/>
          <w:szCs w:val="20"/>
        </w:rPr>
      </w:sdtEndPr>
      <w:sdtContent>
        <w:r w:rsidRPr="00CF2934">
          <w:rPr>
            <w:rFonts w:ascii="Arial Narrow" w:hAnsi="Arial Narrow"/>
            <w:i/>
            <w:sz w:val="20"/>
            <w:szCs w:val="20"/>
          </w:rPr>
          <w:fldChar w:fldCharType="begin"/>
        </w:r>
        <w:r w:rsidRPr="00CF2934">
          <w:rPr>
            <w:rFonts w:ascii="Arial Narrow" w:hAnsi="Arial Narrow"/>
            <w:i/>
            <w:sz w:val="20"/>
            <w:szCs w:val="20"/>
          </w:rPr>
          <w:instrText xml:space="preserve"> PAGE   \* MERGEFORMAT </w:instrText>
        </w:r>
        <w:r w:rsidRPr="00CF2934">
          <w:rPr>
            <w:rFonts w:ascii="Arial Narrow" w:hAnsi="Arial Narrow"/>
            <w:i/>
            <w:sz w:val="20"/>
            <w:szCs w:val="20"/>
          </w:rPr>
          <w:fldChar w:fldCharType="separate"/>
        </w:r>
        <w:r w:rsidR="0044640B">
          <w:rPr>
            <w:rFonts w:ascii="Arial Narrow" w:hAnsi="Arial Narrow"/>
            <w:i/>
            <w:noProof/>
            <w:sz w:val="20"/>
            <w:szCs w:val="20"/>
          </w:rPr>
          <w:t>1</w:t>
        </w:r>
        <w:r w:rsidRPr="00CF2934">
          <w:rPr>
            <w:rFonts w:ascii="Arial Narrow" w:hAnsi="Arial Narrow"/>
            <w:i/>
            <w:noProof/>
            <w:sz w:val="20"/>
            <w:szCs w:val="20"/>
          </w:rPr>
          <w:fldChar w:fldCharType="end"/>
        </w:r>
        <w:r w:rsidRPr="00CF2934">
          <w:rPr>
            <w:rFonts w:ascii="Arial Narrow" w:hAnsi="Arial Narrow"/>
            <w:i/>
            <w:sz w:val="20"/>
            <w:szCs w:val="20"/>
          </w:rPr>
          <w:t xml:space="preserve"> | </w:t>
        </w:r>
      </w:sdtContent>
    </w:sdt>
    <w:r w:rsidRPr="00CF2934">
      <w:rPr>
        <w:rFonts w:ascii="Arial Narrow" w:hAnsi="Arial Narrow"/>
        <w:i/>
        <w:sz w:val="20"/>
        <w:szCs w:val="20"/>
      </w:rPr>
      <w:t>California Department of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A4" w:rsidRDefault="00695DA4" w:rsidP="000A0352">
      <w:pPr>
        <w:spacing w:after="0" w:line="240" w:lineRule="auto"/>
      </w:pPr>
      <w:r>
        <w:separator/>
      </w:r>
    </w:p>
  </w:footnote>
  <w:footnote w:type="continuationSeparator" w:id="0">
    <w:p w:rsidR="00695DA4" w:rsidRDefault="00695DA4" w:rsidP="000A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65EE"/>
    <w:multiLevelType w:val="hybridMultilevel"/>
    <w:tmpl w:val="A11AF7D2"/>
    <w:lvl w:ilvl="0" w:tplc="83A0FE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7535"/>
    <w:multiLevelType w:val="hybridMultilevel"/>
    <w:tmpl w:val="5B36BF66"/>
    <w:lvl w:ilvl="0" w:tplc="E598BC1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D"/>
    <w:rsid w:val="00007E24"/>
    <w:rsid w:val="00034C44"/>
    <w:rsid w:val="000651C4"/>
    <w:rsid w:val="000930A7"/>
    <w:rsid w:val="000A0352"/>
    <w:rsid w:val="000A4B8D"/>
    <w:rsid w:val="001752BB"/>
    <w:rsid w:val="0018229D"/>
    <w:rsid w:val="001D5DD7"/>
    <w:rsid w:val="00205014"/>
    <w:rsid w:val="002135A5"/>
    <w:rsid w:val="00230319"/>
    <w:rsid w:val="00242300"/>
    <w:rsid w:val="00380480"/>
    <w:rsid w:val="003A5EF1"/>
    <w:rsid w:val="004071D4"/>
    <w:rsid w:val="0044640B"/>
    <w:rsid w:val="004A4122"/>
    <w:rsid w:val="004F4C35"/>
    <w:rsid w:val="004F592A"/>
    <w:rsid w:val="005E5199"/>
    <w:rsid w:val="006057A9"/>
    <w:rsid w:val="00643AE8"/>
    <w:rsid w:val="00695DA4"/>
    <w:rsid w:val="006A09C2"/>
    <w:rsid w:val="006B0E02"/>
    <w:rsid w:val="00702CC2"/>
    <w:rsid w:val="007071B7"/>
    <w:rsid w:val="00794750"/>
    <w:rsid w:val="00797A9C"/>
    <w:rsid w:val="007B0AF3"/>
    <w:rsid w:val="00847C35"/>
    <w:rsid w:val="00896497"/>
    <w:rsid w:val="008A14CB"/>
    <w:rsid w:val="008D042E"/>
    <w:rsid w:val="00A01AB7"/>
    <w:rsid w:val="00A66115"/>
    <w:rsid w:val="00B4472E"/>
    <w:rsid w:val="00B47570"/>
    <w:rsid w:val="00B57356"/>
    <w:rsid w:val="00C25054"/>
    <w:rsid w:val="00C46507"/>
    <w:rsid w:val="00CA023D"/>
    <w:rsid w:val="00CC5522"/>
    <w:rsid w:val="00CF2934"/>
    <w:rsid w:val="00D934C4"/>
    <w:rsid w:val="00D96FAE"/>
    <w:rsid w:val="00E20704"/>
    <w:rsid w:val="00EF5325"/>
    <w:rsid w:val="00F056F4"/>
    <w:rsid w:val="00F860CF"/>
    <w:rsid w:val="00FA5763"/>
    <w:rsid w:val="00FD255B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52"/>
  </w:style>
  <w:style w:type="paragraph" w:styleId="Footer">
    <w:name w:val="footer"/>
    <w:basedOn w:val="Normal"/>
    <w:link w:val="FooterChar"/>
    <w:uiPriority w:val="99"/>
    <w:unhideWhenUsed/>
    <w:rsid w:val="000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52"/>
  </w:style>
  <w:style w:type="paragraph" w:styleId="BalloonText">
    <w:name w:val="Balloon Text"/>
    <w:basedOn w:val="Normal"/>
    <w:link w:val="BalloonTextChar"/>
    <w:uiPriority w:val="99"/>
    <w:semiHidden/>
    <w:unhideWhenUsed/>
    <w:rsid w:val="00F0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52"/>
  </w:style>
  <w:style w:type="paragraph" w:styleId="Footer">
    <w:name w:val="footer"/>
    <w:basedOn w:val="Normal"/>
    <w:link w:val="FooterChar"/>
    <w:uiPriority w:val="99"/>
    <w:unhideWhenUsed/>
    <w:rsid w:val="000A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52"/>
  </w:style>
  <w:style w:type="paragraph" w:styleId="BalloonText">
    <w:name w:val="Balloon Text"/>
    <w:basedOn w:val="Normal"/>
    <w:link w:val="BalloonTextChar"/>
    <w:uiPriority w:val="99"/>
    <w:semiHidden/>
    <w:unhideWhenUsed/>
    <w:rsid w:val="00F0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694-8FC2-4195-B678-9F36490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Relationships and Agreements: An Overview</vt:lpstr>
    </vt:vector>
  </TitlesOfParts>
  <Company>State of California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Relationships and Agreements: An Overview</dc:title>
  <dc:subject>Advice for establishing mentoring relationships and creating mentoring agreements</dc:subject>
  <dc:creator>Jennifer Hamman</dc:creator>
  <cp:keywords>Office of Professional Development, Department of Technology, IT Workforce Planning</cp:keywords>
  <cp:lastModifiedBy>Jennifer Hamman</cp:lastModifiedBy>
  <cp:revision>11</cp:revision>
  <dcterms:created xsi:type="dcterms:W3CDTF">2014-07-03T18:23:00Z</dcterms:created>
  <dcterms:modified xsi:type="dcterms:W3CDTF">2015-05-11T20:56:00Z</dcterms:modified>
</cp:coreProperties>
</file>